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吴野门槛条件佐证材料册</w:t>
      </w:r>
    </w:p>
    <w:p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</w:rPr>
        <w:t>申评人所在单位：</w:t>
      </w:r>
      <w:r>
        <w:rPr>
          <w:rFonts w:hint="eastAsia"/>
          <w:u w:val="single"/>
        </w:rPr>
        <w:t xml:space="preserve">健康管理学院  </w:t>
      </w:r>
      <w:r>
        <w:rPr>
          <w:rFonts w:hint="eastAsia"/>
        </w:rPr>
        <w:t>申评专业技术资格：</w:t>
      </w:r>
      <w:r>
        <w:rPr>
          <w:rFonts w:hint="eastAsia"/>
          <w:u w:val="single"/>
        </w:rPr>
        <w:t>副教授</w:t>
      </w:r>
      <w:r>
        <w:rPr>
          <w:rFonts w:hint="eastAsia"/>
        </w:rPr>
        <w:t>（正常）</w:t>
      </w:r>
    </w:p>
    <w:p>
      <w:pPr>
        <w:spacing w:line="560" w:lineRule="exact"/>
        <w:rPr>
          <w:rFonts w:asciiTheme="minorEastAsia" w:hAnsiTheme="minorEastAsia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一、标准条件符合：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5274310" cy="3171190"/>
            <wp:effectExtent l="19050" t="0" r="2540" b="0"/>
            <wp:docPr id="4" name="图片 2" descr="C:\Users\Administrator\Desktop\QQ截图202301171018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C:\Users\Administrator\Desktop\QQ截图2023011710180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2.高校教师资格证：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5522595" cy="3232150"/>
            <wp:effectExtent l="19050" t="0" r="1732" b="0"/>
            <wp:docPr id="9" name="图片 9" descr="C:\Users\Administrator\Documents\Tencent Files\1918631622\FileRecv\MobileFile\教师资格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ocuments\Tencent Files\1918631622\FileRecv\MobileFile\教师资格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9203" cy="3236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  <w:u w:val="single"/>
        </w:rPr>
      </w:pP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3.课堂教学质量考核结果（应至少有一次年度优秀）：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5274310" cy="2786380"/>
            <wp:effectExtent l="19050" t="0" r="2540" b="0"/>
            <wp:docPr id="1" name="图片 1" descr="C:\Users\Administrator\Documents\Tencent Files\1918631622\FileRecv\MobileFile\Image\OR0UY6UXP~FU15KU{BOKS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ocuments\Tencent Files\1918631622\FileRecv\MobileFile\Image\OR0UY6UXP~FU15KU{BOKSUG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4.青年教师晋升高一级职称，须有至少 1 年担任辅导员或班主任等学生工作经历，或支教、扶贫、参加孔子学院及国际组织援外交流等工作经历，并考核合格。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1559560" cy="2502535"/>
            <wp:effectExtent l="0" t="0" r="15240" b="12065"/>
            <wp:docPr id="5" name="图片 16" descr="C:\Users\Administrator\Documents\Tencent Files\1918631622\FileRecv\MobileFile\167392441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6" descr="C:\Users\Administrator\Documents\Tencent Files\1918631622\FileRecv\MobileFile\16739244104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611" cy="250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1622425" cy="2502535"/>
            <wp:effectExtent l="19050" t="0" r="0" b="0"/>
            <wp:docPr id="17" name="图片 17" descr="C:\Users\Administrator\Documents\Tencent Files\1918631622\FileRecv\MobileFile\1673924410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Administrator\Documents\Tencent Files\1918631622\FileRecv\MobileFile\16739244107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4091" cy="2504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1693545" cy="2493010"/>
            <wp:effectExtent l="19050" t="0" r="1617" b="0"/>
            <wp:docPr id="15" name="图片 15" descr="C:\Users\Administrator\Documents\Tencent Files\1918631622\FileRecv\MobileFile\167392441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strator\Documents\Tencent Files\1918631622\FileRecv\MobileFile\16739244112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9982" cy="250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二、基本条件符合：</w:t>
      </w:r>
    </w:p>
    <w:p>
      <w:pPr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1.学历、资历条件</w:t>
      </w: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1839595" cy="1522095"/>
            <wp:effectExtent l="19050" t="0" r="8139" b="0"/>
            <wp:docPr id="19" name="图片 19" descr="C:\Users\Administrator\Desktop\吴野-职称佐证材料\硕士学位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Administrator\Desktop\吴野-职称佐证材料\硕士学位证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2582" cy="152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1478915" cy="1459230"/>
            <wp:effectExtent l="19050" t="0" r="6704" b="0"/>
            <wp:docPr id="18" name="图片 18" descr="C:\Users\Administrator\Desktop\吴野-职称佐证材料\硕士毕业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Administrator\Desktop\吴野-职称佐证材料\硕士毕业证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4061" cy="1464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1737995" cy="1458595"/>
            <wp:effectExtent l="19050" t="0" r="0" b="0"/>
            <wp:docPr id="20" name="图片 20" descr="C:\Users\Administrator\Desktop\吴野-职称佐证材料\职称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Administrator\Desktop\吴野-职称佐证材料\职称证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8461" cy="1458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</w:t>
      </w:r>
      <w:r>
        <w:rPr>
          <w:rFonts w:hint="eastAsia" w:asciiTheme="minorEastAsia" w:hAnsiTheme="minorEastAsia"/>
          <w:b/>
          <w:sz w:val="24"/>
          <w:szCs w:val="24"/>
        </w:rPr>
        <w:t>.业绩条件（教学科研型副教授√/教学型副教授/教学科研型教授/教学型教授）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具备中级专业技术职务满 5年，且符合下列条件： 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1.2019年度教学质量优秀奖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2952750" cy="2496820"/>
            <wp:effectExtent l="19050" t="0" r="0" b="0"/>
            <wp:docPr id="21" name="图片 21" descr="C:\Users\Administrator\Desktop\吴野-职称佐证材料\教学质量奖2019年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Administrator\Desktop\吴野-职称佐证材料\教学质量奖2019年度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5560" cy="249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2．</w:t>
      </w:r>
      <w:r>
        <w:rPr>
          <w:rFonts w:asciiTheme="minorEastAsia" w:hAnsiTheme="minorEastAsia"/>
          <w:sz w:val="24"/>
          <w:szCs w:val="24"/>
        </w:rPr>
        <w:t>指导学生获得省级学科竞赛奖励：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（1）</w:t>
      </w:r>
      <w:r>
        <w:rPr>
          <w:rFonts w:asciiTheme="minorEastAsia" w:hAnsiTheme="minorEastAsia"/>
          <w:sz w:val="24"/>
          <w:szCs w:val="24"/>
        </w:rPr>
        <w:t>2021</w:t>
      </w:r>
      <w:r>
        <w:rPr>
          <w:rFonts w:hint="eastAsia" w:asciiTheme="minorEastAsia" w:hAnsiTheme="minorEastAsia"/>
          <w:sz w:val="24"/>
          <w:szCs w:val="24"/>
        </w:rPr>
        <w:t>年东北地区大学生公共管理方案设计与决策对抗大赛  省赛一等奖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2696845" cy="2425700"/>
            <wp:effectExtent l="19050" t="0" r="7702" b="0"/>
            <wp:docPr id="22" name="图片 22" descr="C:\Users\Administrator\Desktop\吴野-职称佐证材料\2021年东北地区大学生公共管理方案设计与决策对抗大赛  省赛一等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Administrator\Desktop\吴野-职称佐证材料\2021年东北地区大学生公共管理方案设计与决策对抗大赛  省赛一等奖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2100" cy="2430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120" w:firstLineChars="5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（2）“学创杯”吉林省大学生创业综合模拟大赛 省赛一等奖</w:t>
      </w:r>
      <w:r>
        <w:rPr>
          <w:rFonts w:asciiTheme="minorEastAsia" w:hAnsiTheme="minorEastAsia"/>
          <w:sz w:val="24"/>
          <w:szCs w:val="24"/>
        </w:rPr>
        <w:t xml:space="preserve">  2022</w:t>
      </w:r>
      <w:r>
        <w:rPr>
          <w:rFonts w:hint="eastAsia" w:asciiTheme="minorEastAsia" w:hAnsiTheme="minorEastAsia"/>
          <w:sz w:val="24"/>
          <w:szCs w:val="24"/>
        </w:rPr>
        <w:t>年</w:t>
      </w:r>
    </w:p>
    <w:p>
      <w:pPr>
        <w:ind w:firstLine="120" w:firstLineChars="5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2951480" cy="2085975"/>
            <wp:effectExtent l="19050" t="0" r="1167" b="0"/>
            <wp:docPr id="23" name="图片 23" descr="C:\Users\Administrator\Documents\Tencent Files\1918631622\FileRecv\MobileFile\Image\G~8X9B$UL}EFXQO@W{MVDA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:\Users\Administrator\Documents\Tencent Files\1918631622\FileRecv\MobileFile\Image\G~8X9B$UL}EFXQO@W{MVDAH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239" cy="2087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3.公开出版学术著作1部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《现代医院管理实务》科学技术文献出版社 2022.7  第二主编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1719580" cy="2703195"/>
            <wp:effectExtent l="19050" t="0" r="0" b="0"/>
            <wp:docPr id="6" name="图片 25" descr="C:\Users\Administrator\Documents\Tencent Files\1918631622\FileRecv\MobileFile\1673925964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5" descr="C:\Users\Administrator\Documents\Tencent Files\1918631622\FileRecv\MobileFile\167392596448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2562" cy="2708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1637665" cy="2705735"/>
            <wp:effectExtent l="19050" t="0" r="54" b="0"/>
            <wp:docPr id="26" name="图片 26" descr="C:\Users\Administrator\Documents\Tencent Files\1918631622\FileRecv\MobileFile\167392596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C:\Users\Administrator\Documents\Tencent Files\1918631622\FileRecv\MobileFile\16739259648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4662" cy="2716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1560195" cy="2660015"/>
            <wp:effectExtent l="19050" t="0" r="1608" b="0"/>
            <wp:docPr id="24" name="图片 24" descr="C:\Users\Administrator\Documents\Tencent Files\1918631622\FileRecv\MobileFile\1673925965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C:\Users\Administrator\Documents\Tencent Files\1918631622\FileRecv\MobileFile\167392596509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4081" cy="2666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4. 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（1）主持省高教学会课题1项，排名第1</w:t>
      </w:r>
    </w:p>
    <w:p>
      <w:pPr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LBL联合TBL在《医院管理学》教学中的应用研究  2021.11结题  省高教学会；</w:t>
      </w:r>
    </w:p>
    <w:p>
      <w:pPr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3025140" cy="4808220"/>
            <wp:effectExtent l="914400" t="0" r="898616" b="0"/>
            <wp:docPr id="27" name="图片 27" descr="C:\Users\Administrator\Desktop\2 人事处发申评通知--第三轮定岗分级通知\吴野-定岗分级材料-业绩审核后终稿2022.12.15\吴野-门槛条件-佐证材料\2.省高教学会课题：LBL联合TBL在《医院管理学》教学中的应用研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C:\Users\Administrator\Desktop\2 人事处发申评通知--第三轮定岗分级通知\吴野-定岗分级材料-业绩审核后终稿2022.12.15\吴野-门槛条件-佐证材料\2.省高教学会课题：LBL联合TBL在《医院管理学》教学中的应用研究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027193" cy="4810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（2）获得吉林省教学成果三等奖1项，排名第7</w:t>
      </w:r>
    </w:p>
    <w:p>
      <w:pPr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《“三导向、三统一、三模块”的公共事业管理应用型人才培养模式研究与实践》吉林省教学成果三等奖 ； </w:t>
      </w:r>
    </w:p>
    <w:p>
      <w:pPr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3090545" cy="2567305"/>
            <wp:effectExtent l="19050" t="0" r="0" b="0"/>
            <wp:docPr id="28" name="图片 28" descr="C:\Users\Administrator\Desktop\2 人事处发申评通知--第三轮定岗分级通知\吴野-定岗分级材料-业绩审核后终稿2022.12.15\吴野-门槛条件-佐证材料\1.吉林省教学成果三等奖：“三导向、三统一、三模块”的公共事业管理应用型人才培养模式研究与实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Users\Administrator\Desktop\2 人事处发申评通知--第三轮定岗分级通知\吴野-定岗分级材料-业绩审核后终稿2022.12.15\吴野-门槛条件-佐证材料\1.吉林省教学成果三等奖：“三导向、三统一、三模块”的公共事业管理应用型人才培养模式研究与实践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3372" cy="2569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（3）授权国家发明专利1项  第1名</w:t>
      </w:r>
    </w:p>
    <w:p>
      <w:pPr>
        <w:ind w:firstLine="360" w:firstLineChars="15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《基于医疗大数据的医疗信息共享方法及系统》（专利号：ZL 2021 1 1185986.0 ) 发明专利  2022.6</w:t>
      </w:r>
    </w:p>
    <w:p>
      <w:pPr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/>
          <w:color w:val="FF0000"/>
          <w:sz w:val="24"/>
          <w:szCs w:val="24"/>
        </w:rPr>
        <w:drawing>
          <wp:inline distT="0" distB="0" distL="0" distR="0">
            <wp:extent cx="2404110" cy="3352800"/>
            <wp:effectExtent l="19050" t="0" r="0" b="0"/>
            <wp:docPr id="7" name="图片 29" descr="C:\Users\Administrator\Documents\Tencent Files\1918631622\FileRecv\MobileFile\Screenshot_20230117_113816_com.tencent.mm_edit_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9" descr="C:\Users\Administrator\Documents\Tencent Files\1918631622\FileRecv\MobileFile\Screenshot_20230117_113816_com.tencent.mm_edit_7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8086" cy="3357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color w:val="FF0000"/>
          <w:sz w:val="24"/>
          <w:szCs w:val="24"/>
        </w:rPr>
        <w:drawing>
          <wp:inline distT="0" distB="0" distL="0" distR="0">
            <wp:extent cx="2509520" cy="3352800"/>
            <wp:effectExtent l="19050" t="0" r="4493" b="0"/>
            <wp:docPr id="30" name="图片 30" descr="C:\Users\Administrator\Documents\Tencent Files\1918631622\FileRecv\MobileFile\Screenshot_20230117_113820_com.tencent.mm_edit_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:\Users\Administrator\Documents\Tencent Files\1918631622\FileRecv\MobileFile\Screenshot_20230117_113820_com.tencent.mm_edit_7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166" cy="3358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rPr>
          <w:rFonts w:asciiTheme="minorEastAsia" w:hAnsiTheme="minorEastAsia"/>
          <w:b/>
          <w:color w:val="FF0000"/>
          <w:sz w:val="24"/>
          <w:szCs w:val="24"/>
        </w:rPr>
      </w:pP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241B"/>
    <w:rsid w:val="00034C46"/>
    <w:rsid w:val="002747E4"/>
    <w:rsid w:val="002C221F"/>
    <w:rsid w:val="00301AAF"/>
    <w:rsid w:val="00383309"/>
    <w:rsid w:val="003A12DB"/>
    <w:rsid w:val="003B72B4"/>
    <w:rsid w:val="003B75EF"/>
    <w:rsid w:val="003E3EEE"/>
    <w:rsid w:val="004774C6"/>
    <w:rsid w:val="004916FD"/>
    <w:rsid w:val="006C457E"/>
    <w:rsid w:val="007A011C"/>
    <w:rsid w:val="007F2BC7"/>
    <w:rsid w:val="008E0281"/>
    <w:rsid w:val="00964D42"/>
    <w:rsid w:val="00A624B5"/>
    <w:rsid w:val="00AD4DF7"/>
    <w:rsid w:val="00BA37F8"/>
    <w:rsid w:val="00C34120"/>
    <w:rsid w:val="00C50E35"/>
    <w:rsid w:val="00C520A3"/>
    <w:rsid w:val="00CB6976"/>
    <w:rsid w:val="00E0201A"/>
    <w:rsid w:val="00E666DC"/>
    <w:rsid w:val="00E968C3"/>
    <w:rsid w:val="00ED013B"/>
    <w:rsid w:val="00FA0EC5"/>
    <w:rsid w:val="00FD241B"/>
    <w:rsid w:val="553F0B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100</Words>
  <Characters>574</Characters>
  <Lines>4</Lines>
  <Paragraphs>1</Paragraphs>
  <TotalTime>1</TotalTime>
  <ScaleCrop>false</ScaleCrop>
  <LinksUpToDate>false</LinksUpToDate>
  <CharactersWithSpaces>673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2021-10-23T07:57:00Z</dcterms:created>
  <dc:creator>王艳玲</dc:creator>
  <cp:lastModifiedBy>王琴琴</cp:lastModifiedBy>
  <dcterms:modified xsi:type="dcterms:W3CDTF">2023-01-17T17:12:28Z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CE81D9AEDAA136087C66C66339FA092F</vt:lpwstr>
  </property>
</Properties>
</file>